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6669" w14:textId="77777777" w:rsidR="002E792A" w:rsidRPr="002E792A" w:rsidRDefault="002E792A" w:rsidP="002E792A">
      <w:pPr>
        <w:rPr>
          <w:rFonts w:ascii="Arial" w:hAnsi="Arial" w:cs="Arial"/>
          <w:b/>
          <w:bCs/>
          <w:sz w:val="20"/>
          <w:szCs w:val="20"/>
        </w:rPr>
      </w:pPr>
      <w:bookmarkStart w:id="0" w:name="_Hlk86135305"/>
      <w:r w:rsidRPr="002E792A">
        <w:rPr>
          <w:rFonts w:ascii="Arial" w:hAnsi="Arial" w:cs="Arial"/>
          <w:b/>
          <w:bCs/>
          <w:sz w:val="20"/>
          <w:szCs w:val="20"/>
        </w:rPr>
        <w:t>Who we are:</w:t>
      </w:r>
    </w:p>
    <w:p w14:paraId="19A59932" w14:textId="77777777" w:rsidR="002E792A" w:rsidRPr="002E792A" w:rsidRDefault="002E792A" w:rsidP="002E792A">
      <w:pPr>
        <w:rPr>
          <w:rFonts w:ascii="Arial" w:hAnsi="Arial" w:cs="Arial"/>
          <w:sz w:val="20"/>
          <w:szCs w:val="20"/>
        </w:rPr>
      </w:pPr>
      <w:r w:rsidRPr="002E792A">
        <w:rPr>
          <w:rFonts w:ascii="Arial" w:hAnsi="Arial" w:cs="Arial"/>
          <w:sz w:val="20"/>
          <w:szCs w:val="20"/>
        </w:rPr>
        <w:t>American Ecotech is a focused and ambitious organization committed entirely to helping scientists, researchers, government, and industrial entities accurately measure what is in the air. Our customers encompass Federal government agencies, State and Local government environmental protection agencies, major industrial facilities, environmental consulting firms, and various scientific and research organizations. We love working with hundreds of scientists and engineers who share the same passion we do.</w:t>
      </w:r>
    </w:p>
    <w:p w14:paraId="00F2DED9" w14:textId="77777777" w:rsidR="002E792A" w:rsidRPr="002E792A" w:rsidRDefault="002E792A" w:rsidP="002E792A">
      <w:pPr>
        <w:rPr>
          <w:rFonts w:ascii="Arial" w:hAnsi="Arial" w:cs="Arial"/>
          <w:sz w:val="20"/>
          <w:szCs w:val="20"/>
        </w:rPr>
      </w:pPr>
      <w:r w:rsidRPr="002E792A">
        <w:rPr>
          <w:rFonts w:ascii="Arial" w:hAnsi="Arial" w:cs="Arial"/>
          <w:sz w:val="20"/>
          <w:szCs w:val="20"/>
        </w:rPr>
        <w:t>When you are part of the team at American Ecotech then you are helping the world to breathe better. Your work will have a real-world impact, and you’ll be supported in achieving your career goals.</w:t>
      </w:r>
    </w:p>
    <w:p w14:paraId="005BC97B" w14:textId="77777777" w:rsidR="002E792A" w:rsidRPr="002E792A" w:rsidRDefault="002E792A" w:rsidP="002E792A">
      <w:pPr>
        <w:rPr>
          <w:rFonts w:ascii="Arial" w:hAnsi="Arial" w:cs="Arial"/>
          <w:b/>
          <w:bCs/>
          <w:sz w:val="20"/>
          <w:szCs w:val="20"/>
        </w:rPr>
      </w:pPr>
      <w:r w:rsidRPr="002E792A">
        <w:rPr>
          <w:rFonts w:ascii="Arial" w:hAnsi="Arial" w:cs="Arial"/>
          <w:b/>
          <w:bCs/>
          <w:sz w:val="20"/>
          <w:szCs w:val="20"/>
        </w:rPr>
        <w:t xml:space="preserve">Who you are: </w:t>
      </w:r>
    </w:p>
    <w:p w14:paraId="07A8AED9" w14:textId="1075DBE4" w:rsidR="00F07641" w:rsidRPr="00F07641" w:rsidRDefault="00EA0E6B" w:rsidP="002E792A">
      <w:pPr>
        <w:rPr>
          <w:rFonts w:ascii="Arial" w:hAnsi="Arial" w:cs="Arial"/>
          <w:b/>
          <w:bCs/>
          <w:sz w:val="20"/>
          <w:szCs w:val="20"/>
        </w:rPr>
      </w:pPr>
      <w:r>
        <w:rPr>
          <w:rFonts w:ascii="Arial" w:hAnsi="Arial" w:cs="Arial"/>
          <w:b/>
          <w:bCs/>
          <w:sz w:val="20"/>
          <w:szCs w:val="20"/>
        </w:rPr>
        <w:t>Financial Manager</w:t>
      </w:r>
    </w:p>
    <w:bookmarkEnd w:id="0"/>
    <w:p w14:paraId="1E1F3638" w14:textId="55C00FA2" w:rsidR="00627698" w:rsidRDefault="004D3F12" w:rsidP="002E792A">
      <w:pPr>
        <w:rPr>
          <w:rFonts w:ascii="Arial" w:hAnsi="Arial" w:cs="Arial"/>
          <w:sz w:val="20"/>
          <w:szCs w:val="20"/>
        </w:rPr>
      </w:pPr>
      <w:r>
        <w:rPr>
          <w:rFonts w:ascii="Arial" w:hAnsi="Arial" w:cs="Arial"/>
          <w:sz w:val="20"/>
          <w:szCs w:val="20"/>
        </w:rPr>
        <w:t>Working directly with the CEO &amp; COO, the Finan</w:t>
      </w:r>
      <w:r w:rsidR="006213EE">
        <w:rPr>
          <w:rFonts w:ascii="Arial" w:hAnsi="Arial" w:cs="Arial"/>
          <w:sz w:val="20"/>
          <w:szCs w:val="20"/>
        </w:rPr>
        <w:t>cial Manager will p</w:t>
      </w:r>
      <w:r w:rsidR="006213EE" w:rsidRPr="006213EE">
        <w:rPr>
          <w:rFonts w:ascii="Arial" w:hAnsi="Arial" w:cs="Arial"/>
          <w:sz w:val="20"/>
          <w:szCs w:val="20"/>
        </w:rPr>
        <w:t>lan, direct, or coordinate accounting, investing, banking, insurance, securities, and other financial activities</w:t>
      </w:r>
      <w:r w:rsidR="006213EE">
        <w:rPr>
          <w:rFonts w:ascii="Arial" w:hAnsi="Arial" w:cs="Arial"/>
          <w:sz w:val="20"/>
          <w:szCs w:val="20"/>
        </w:rPr>
        <w:t xml:space="preserve"> to help the company achieve its business strategy.</w:t>
      </w:r>
    </w:p>
    <w:p w14:paraId="77DF7DAB" w14:textId="1A6B36BA" w:rsidR="002E792A" w:rsidRPr="002E792A" w:rsidRDefault="002E792A" w:rsidP="002E792A">
      <w:pPr>
        <w:rPr>
          <w:rFonts w:ascii="Arial" w:hAnsi="Arial" w:cs="Arial"/>
          <w:sz w:val="20"/>
          <w:szCs w:val="20"/>
        </w:rPr>
      </w:pPr>
      <w:r w:rsidRPr="002E792A">
        <w:rPr>
          <w:rFonts w:ascii="Arial" w:hAnsi="Arial" w:cs="Arial"/>
          <w:b/>
          <w:bCs/>
          <w:sz w:val="20"/>
          <w:szCs w:val="20"/>
        </w:rPr>
        <w:t>What will you do?</w:t>
      </w:r>
    </w:p>
    <w:p w14:paraId="314006DC" w14:textId="05FDDF41" w:rsidR="00366BB2" w:rsidRDefault="00EA0E6B" w:rsidP="00366BB2">
      <w:pPr>
        <w:pStyle w:val="ListParagraph"/>
        <w:numPr>
          <w:ilvl w:val="0"/>
          <w:numId w:val="26"/>
        </w:numPr>
        <w:rPr>
          <w:rFonts w:ascii="Arial" w:hAnsi="Arial" w:cs="Arial"/>
          <w:sz w:val="20"/>
          <w:szCs w:val="20"/>
        </w:rPr>
      </w:pPr>
      <w:r>
        <w:rPr>
          <w:rFonts w:ascii="Arial" w:hAnsi="Arial" w:cs="Arial"/>
          <w:sz w:val="20"/>
          <w:szCs w:val="20"/>
        </w:rPr>
        <w:t>Bank reconciliation, petty cash reconciliation</w:t>
      </w:r>
    </w:p>
    <w:p w14:paraId="776A7429" w14:textId="3D7DB1DA" w:rsidR="00EA0E6B" w:rsidRDefault="00EA0E6B" w:rsidP="00366BB2">
      <w:pPr>
        <w:pStyle w:val="ListParagraph"/>
        <w:numPr>
          <w:ilvl w:val="0"/>
          <w:numId w:val="26"/>
        </w:numPr>
        <w:rPr>
          <w:rFonts w:ascii="Arial" w:hAnsi="Arial" w:cs="Arial"/>
          <w:sz w:val="20"/>
          <w:szCs w:val="20"/>
        </w:rPr>
      </w:pPr>
      <w:r>
        <w:rPr>
          <w:rFonts w:ascii="Arial" w:hAnsi="Arial" w:cs="Arial"/>
          <w:sz w:val="20"/>
          <w:szCs w:val="20"/>
        </w:rPr>
        <w:t xml:space="preserve">Accounts </w:t>
      </w:r>
      <w:r w:rsidR="00C11EEB">
        <w:rPr>
          <w:rFonts w:ascii="Arial" w:hAnsi="Arial" w:cs="Arial"/>
          <w:sz w:val="20"/>
          <w:szCs w:val="20"/>
        </w:rPr>
        <w:t>P</w:t>
      </w:r>
      <w:r>
        <w:rPr>
          <w:rFonts w:ascii="Arial" w:hAnsi="Arial" w:cs="Arial"/>
          <w:sz w:val="20"/>
          <w:szCs w:val="20"/>
        </w:rPr>
        <w:t xml:space="preserve">ayable / </w:t>
      </w:r>
      <w:r w:rsidR="00C11EEB">
        <w:rPr>
          <w:rFonts w:ascii="Arial" w:hAnsi="Arial" w:cs="Arial"/>
          <w:sz w:val="20"/>
          <w:szCs w:val="20"/>
        </w:rPr>
        <w:t>R</w:t>
      </w:r>
      <w:r>
        <w:rPr>
          <w:rFonts w:ascii="Arial" w:hAnsi="Arial" w:cs="Arial"/>
          <w:sz w:val="20"/>
          <w:szCs w:val="20"/>
        </w:rPr>
        <w:t>eceivable</w:t>
      </w:r>
    </w:p>
    <w:p w14:paraId="4A1BB25E" w14:textId="15DC462A" w:rsidR="00C11EEB" w:rsidRDefault="00C11EEB" w:rsidP="00366BB2">
      <w:pPr>
        <w:pStyle w:val="ListParagraph"/>
        <w:numPr>
          <w:ilvl w:val="0"/>
          <w:numId w:val="26"/>
        </w:numPr>
        <w:rPr>
          <w:rFonts w:ascii="Arial" w:hAnsi="Arial" w:cs="Arial"/>
          <w:sz w:val="20"/>
          <w:szCs w:val="20"/>
        </w:rPr>
      </w:pPr>
      <w:r>
        <w:rPr>
          <w:rFonts w:ascii="Arial" w:hAnsi="Arial" w:cs="Arial"/>
          <w:sz w:val="20"/>
          <w:szCs w:val="20"/>
        </w:rPr>
        <w:t>Prepare Invoices</w:t>
      </w:r>
    </w:p>
    <w:p w14:paraId="3E7C85FC" w14:textId="618139A2" w:rsidR="00820AAD" w:rsidRDefault="00820AAD" w:rsidP="00366BB2">
      <w:pPr>
        <w:pStyle w:val="ListParagraph"/>
        <w:numPr>
          <w:ilvl w:val="0"/>
          <w:numId w:val="26"/>
        </w:numPr>
        <w:rPr>
          <w:rFonts w:ascii="Arial" w:hAnsi="Arial" w:cs="Arial"/>
          <w:sz w:val="20"/>
          <w:szCs w:val="20"/>
        </w:rPr>
      </w:pPr>
      <w:r>
        <w:rPr>
          <w:rFonts w:ascii="Arial" w:hAnsi="Arial" w:cs="Arial"/>
          <w:sz w:val="20"/>
          <w:szCs w:val="20"/>
        </w:rPr>
        <w:t>Process monthly payroll</w:t>
      </w:r>
    </w:p>
    <w:p w14:paraId="7FBAEE0F" w14:textId="06903D62" w:rsidR="00EA0E6B" w:rsidRDefault="00B817CA" w:rsidP="00366BB2">
      <w:pPr>
        <w:pStyle w:val="ListParagraph"/>
        <w:numPr>
          <w:ilvl w:val="0"/>
          <w:numId w:val="26"/>
        </w:numPr>
        <w:rPr>
          <w:rFonts w:ascii="Arial" w:hAnsi="Arial" w:cs="Arial"/>
          <w:sz w:val="20"/>
          <w:szCs w:val="20"/>
        </w:rPr>
      </w:pPr>
      <w:r>
        <w:rPr>
          <w:rFonts w:ascii="Arial" w:hAnsi="Arial" w:cs="Arial"/>
          <w:sz w:val="20"/>
          <w:szCs w:val="20"/>
        </w:rPr>
        <w:t>Assist CPA with a</w:t>
      </w:r>
      <w:r w:rsidR="00EA0E6B">
        <w:rPr>
          <w:rFonts w:ascii="Arial" w:hAnsi="Arial" w:cs="Arial"/>
          <w:sz w:val="20"/>
          <w:szCs w:val="20"/>
        </w:rPr>
        <w:t>nnual State and Federal tax return preparation</w:t>
      </w:r>
    </w:p>
    <w:p w14:paraId="1632447A" w14:textId="6FDB6C8D" w:rsidR="00C11EEB" w:rsidRDefault="00C11EEB" w:rsidP="00366BB2">
      <w:pPr>
        <w:pStyle w:val="ListParagraph"/>
        <w:numPr>
          <w:ilvl w:val="0"/>
          <w:numId w:val="26"/>
        </w:numPr>
        <w:rPr>
          <w:rFonts w:ascii="Arial" w:hAnsi="Arial" w:cs="Arial"/>
          <w:sz w:val="20"/>
          <w:szCs w:val="20"/>
        </w:rPr>
      </w:pPr>
      <w:r>
        <w:rPr>
          <w:rFonts w:ascii="Arial" w:hAnsi="Arial" w:cs="Arial"/>
          <w:sz w:val="20"/>
          <w:szCs w:val="20"/>
        </w:rPr>
        <w:t xml:space="preserve">Prepare 1099 &amp; 1046 </w:t>
      </w:r>
    </w:p>
    <w:p w14:paraId="4FE048E5" w14:textId="5B986A6C" w:rsidR="00C11EEB" w:rsidRPr="00366BB2" w:rsidRDefault="00C11EEB" w:rsidP="00366BB2">
      <w:pPr>
        <w:pStyle w:val="ListParagraph"/>
        <w:numPr>
          <w:ilvl w:val="0"/>
          <w:numId w:val="26"/>
        </w:numPr>
        <w:rPr>
          <w:rFonts w:ascii="Arial" w:hAnsi="Arial" w:cs="Arial"/>
          <w:sz w:val="20"/>
          <w:szCs w:val="20"/>
        </w:rPr>
      </w:pPr>
      <w:r>
        <w:rPr>
          <w:rFonts w:ascii="Arial" w:hAnsi="Arial" w:cs="Arial"/>
          <w:sz w:val="20"/>
          <w:szCs w:val="20"/>
        </w:rPr>
        <w:t>Manage monthly and quarterly tax payments</w:t>
      </w:r>
    </w:p>
    <w:p w14:paraId="209E5650" w14:textId="77777777" w:rsidR="00366BB2" w:rsidRPr="00366BB2" w:rsidRDefault="00366BB2" w:rsidP="00366BB2">
      <w:pPr>
        <w:pStyle w:val="ListParagraph"/>
        <w:numPr>
          <w:ilvl w:val="0"/>
          <w:numId w:val="26"/>
        </w:numPr>
        <w:rPr>
          <w:rFonts w:ascii="Arial" w:hAnsi="Arial" w:cs="Arial"/>
          <w:sz w:val="20"/>
          <w:szCs w:val="20"/>
        </w:rPr>
      </w:pPr>
      <w:r w:rsidRPr="00366BB2">
        <w:rPr>
          <w:rFonts w:ascii="Arial" w:hAnsi="Arial" w:cs="Arial"/>
          <w:sz w:val="20"/>
          <w:szCs w:val="20"/>
        </w:rPr>
        <w:t>Prepare adjusting journal entries.</w:t>
      </w:r>
    </w:p>
    <w:p w14:paraId="4A4AE752" w14:textId="77777777" w:rsidR="00366BB2" w:rsidRPr="00366BB2" w:rsidRDefault="00366BB2" w:rsidP="00366BB2">
      <w:pPr>
        <w:pStyle w:val="ListParagraph"/>
        <w:numPr>
          <w:ilvl w:val="0"/>
          <w:numId w:val="26"/>
        </w:numPr>
        <w:rPr>
          <w:rFonts w:ascii="Arial" w:hAnsi="Arial" w:cs="Arial"/>
          <w:sz w:val="20"/>
          <w:szCs w:val="20"/>
        </w:rPr>
      </w:pPr>
      <w:r w:rsidRPr="00366BB2">
        <w:rPr>
          <w:rFonts w:ascii="Arial" w:hAnsi="Arial" w:cs="Arial"/>
          <w:sz w:val="20"/>
          <w:szCs w:val="20"/>
        </w:rPr>
        <w:t>Review accounts for discrepancies and reconcile differences.</w:t>
      </w:r>
    </w:p>
    <w:p w14:paraId="28998AC0" w14:textId="77777777" w:rsidR="00366BB2" w:rsidRPr="00366BB2" w:rsidRDefault="00366BB2" w:rsidP="00366BB2">
      <w:pPr>
        <w:pStyle w:val="ListParagraph"/>
        <w:numPr>
          <w:ilvl w:val="0"/>
          <w:numId w:val="26"/>
        </w:numPr>
        <w:rPr>
          <w:rFonts w:ascii="Arial" w:hAnsi="Arial" w:cs="Arial"/>
          <w:sz w:val="20"/>
          <w:szCs w:val="20"/>
        </w:rPr>
      </w:pPr>
      <w:r w:rsidRPr="00366BB2">
        <w:rPr>
          <w:rFonts w:ascii="Arial" w:hAnsi="Arial" w:cs="Arial"/>
          <w:sz w:val="20"/>
          <w:szCs w:val="20"/>
        </w:rPr>
        <w:t>Establish tables of accounts and assign entries to proper accounts.</w:t>
      </w:r>
    </w:p>
    <w:p w14:paraId="535508B0" w14:textId="3E24E419" w:rsidR="00366BB2" w:rsidRDefault="00366BB2" w:rsidP="00366BB2">
      <w:pPr>
        <w:pStyle w:val="ListParagraph"/>
        <w:numPr>
          <w:ilvl w:val="0"/>
          <w:numId w:val="26"/>
        </w:numPr>
        <w:rPr>
          <w:rFonts w:ascii="Arial" w:hAnsi="Arial" w:cs="Arial"/>
          <w:sz w:val="20"/>
          <w:szCs w:val="20"/>
        </w:rPr>
      </w:pPr>
      <w:r w:rsidRPr="00366BB2">
        <w:rPr>
          <w:rFonts w:ascii="Arial" w:hAnsi="Arial" w:cs="Arial"/>
          <w:sz w:val="20"/>
          <w:szCs w:val="20"/>
        </w:rPr>
        <w:t>Examine inventory to verify journal and ledger entries.</w:t>
      </w:r>
    </w:p>
    <w:p w14:paraId="284F5864" w14:textId="4E6D8570" w:rsidR="00C11EEB" w:rsidRPr="00366BB2" w:rsidRDefault="00C11EEB" w:rsidP="00366BB2">
      <w:pPr>
        <w:pStyle w:val="ListParagraph"/>
        <w:numPr>
          <w:ilvl w:val="0"/>
          <w:numId w:val="26"/>
        </w:numPr>
        <w:rPr>
          <w:rFonts w:ascii="Arial" w:hAnsi="Arial" w:cs="Arial"/>
          <w:sz w:val="20"/>
          <w:szCs w:val="20"/>
        </w:rPr>
      </w:pPr>
      <w:r>
        <w:rPr>
          <w:rFonts w:ascii="Arial" w:hAnsi="Arial" w:cs="Arial"/>
          <w:sz w:val="20"/>
          <w:szCs w:val="20"/>
        </w:rPr>
        <w:t>Lead stock take</w:t>
      </w:r>
    </w:p>
    <w:p w14:paraId="7A3D81EC" w14:textId="262934D3" w:rsidR="00366BB2" w:rsidRPr="00366BB2" w:rsidRDefault="00EA0E6B" w:rsidP="00366BB2">
      <w:pPr>
        <w:pStyle w:val="ListParagraph"/>
        <w:numPr>
          <w:ilvl w:val="0"/>
          <w:numId w:val="26"/>
        </w:numPr>
        <w:rPr>
          <w:rFonts w:ascii="Arial" w:hAnsi="Arial" w:cs="Arial"/>
          <w:sz w:val="20"/>
          <w:szCs w:val="20"/>
        </w:rPr>
      </w:pPr>
      <w:r>
        <w:rPr>
          <w:rFonts w:ascii="Arial" w:hAnsi="Arial" w:cs="Arial"/>
          <w:sz w:val="20"/>
          <w:szCs w:val="20"/>
        </w:rPr>
        <w:t>Prepare financial ad hoc reports and scheduled monthly reports</w:t>
      </w:r>
      <w:r w:rsidR="00820AAD">
        <w:rPr>
          <w:rFonts w:ascii="Arial" w:hAnsi="Arial" w:cs="Arial"/>
          <w:sz w:val="20"/>
          <w:szCs w:val="20"/>
        </w:rPr>
        <w:t xml:space="preserve">, including cash flow reports and GM% reports. </w:t>
      </w:r>
    </w:p>
    <w:p w14:paraId="4C489B9D" w14:textId="6B1E47D3" w:rsidR="00366BB2" w:rsidRPr="00366BB2" w:rsidRDefault="00366BB2" w:rsidP="00366BB2">
      <w:pPr>
        <w:pStyle w:val="ListParagraph"/>
        <w:numPr>
          <w:ilvl w:val="0"/>
          <w:numId w:val="26"/>
        </w:numPr>
        <w:rPr>
          <w:rFonts w:ascii="Arial" w:hAnsi="Arial" w:cs="Arial"/>
          <w:sz w:val="20"/>
          <w:szCs w:val="20"/>
        </w:rPr>
      </w:pPr>
      <w:r w:rsidRPr="00366BB2">
        <w:rPr>
          <w:rFonts w:ascii="Arial" w:hAnsi="Arial" w:cs="Arial"/>
          <w:sz w:val="20"/>
          <w:szCs w:val="20"/>
        </w:rPr>
        <w:t xml:space="preserve">Report to management regarding the finances of </w:t>
      </w:r>
      <w:r w:rsidR="005134C5">
        <w:rPr>
          <w:rFonts w:ascii="Arial" w:hAnsi="Arial" w:cs="Arial"/>
          <w:sz w:val="20"/>
          <w:szCs w:val="20"/>
        </w:rPr>
        <w:t xml:space="preserve">the </w:t>
      </w:r>
      <w:r w:rsidRPr="00366BB2">
        <w:rPr>
          <w:rFonts w:ascii="Arial" w:hAnsi="Arial" w:cs="Arial"/>
          <w:sz w:val="20"/>
          <w:szCs w:val="20"/>
        </w:rPr>
        <w:t>establishment.</w:t>
      </w:r>
    </w:p>
    <w:p w14:paraId="0E57F53F" w14:textId="77777777" w:rsidR="00366BB2" w:rsidRPr="00366BB2" w:rsidRDefault="00366BB2" w:rsidP="00366BB2">
      <w:pPr>
        <w:pStyle w:val="ListParagraph"/>
        <w:numPr>
          <w:ilvl w:val="0"/>
          <w:numId w:val="26"/>
        </w:numPr>
        <w:rPr>
          <w:rFonts w:ascii="Arial" w:hAnsi="Arial" w:cs="Arial"/>
          <w:sz w:val="20"/>
          <w:szCs w:val="20"/>
        </w:rPr>
      </w:pPr>
      <w:r w:rsidRPr="00366BB2">
        <w:rPr>
          <w:rFonts w:ascii="Arial" w:hAnsi="Arial" w:cs="Arial"/>
          <w:sz w:val="20"/>
          <w:szCs w:val="20"/>
        </w:rPr>
        <w:t>Develop, maintain, or analyze budgets, preparing periodic reports that compare budgeted costs to actual costs.</w:t>
      </w:r>
    </w:p>
    <w:p w14:paraId="3976D212" w14:textId="77777777" w:rsidR="00366BB2" w:rsidRPr="00366BB2" w:rsidRDefault="00366BB2" w:rsidP="00366BB2">
      <w:pPr>
        <w:pStyle w:val="ListParagraph"/>
        <w:numPr>
          <w:ilvl w:val="0"/>
          <w:numId w:val="26"/>
        </w:numPr>
        <w:rPr>
          <w:rFonts w:ascii="Arial" w:hAnsi="Arial" w:cs="Arial"/>
          <w:sz w:val="20"/>
          <w:szCs w:val="20"/>
        </w:rPr>
      </w:pPr>
      <w:r w:rsidRPr="00366BB2">
        <w:rPr>
          <w:rFonts w:ascii="Arial" w:hAnsi="Arial" w:cs="Arial"/>
          <w:sz w:val="20"/>
          <w:szCs w:val="20"/>
        </w:rPr>
        <w:t>Prepare, analyze, or verify annual reports, financial statements, and other records, using accepted accounting and statistical procedures to assess financial condition and facilitate financial planning.</w:t>
      </w:r>
    </w:p>
    <w:p w14:paraId="78609FCC" w14:textId="358CDB3C" w:rsidR="002A2FB5" w:rsidRDefault="00366BB2" w:rsidP="00366BB2">
      <w:pPr>
        <w:pStyle w:val="ListParagraph"/>
        <w:numPr>
          <w:ilvl w:val="0"/>
          <w:numId w:val="26"/>
        </w:numPr>
        <w:rPr>
          <w:rFonts w:ascii="Arial" w:hAnsi="Arial" w:cs="Arial"/>
          <w:sz w:val="20"/>
          <w:szCs w:val="20"/>
        </w:rPr>
      </w:pPr>
      <w:r w:rsidRPr="00366BB2">
        <w:rPr>
          <w:rFonts w:ascii="Arial" w:hAnsi="Arial" w:cs="Arial"/>
          <w:sz w:val="20"/>
          <w:szCs w:val="20"/>
        </w:rPr>
        <w:t>Review data about material assets, net worth, liabilities, capital stock, surplus, income, or expenditures.</w:t>
      </w:r>
    </w:p>
    <w:p w14:paraId="77C36F66" w14:textId="7F7932F3" w:rsidR="00820AAD" w:rsidRDefault="00820AAD" w:rsidP="00366BB2">
      <w:pPr>
        <w:pStyle w:val="ListParagraph"/>
        <w:numPr>
          <w:ilvl w:val="0"/>
          <w:numId w:val="26"/>
        </w:numPr>
        <w:rPr>
          <w:rFonts w:ascii="Arial" w:hAnsi="Arial" w:cs="Arial"/>
          <w:sz w:val="20"/>
          <w:szCs w:val="20"/>
        </w:rPr>
      </w:pPr>
      <w:r>
        <w:rPr>
          <w:rFonts w:ascii="Arial" w:hAnsi="Arial" w:cs="Arial"/>
          <w:sz w:val="20"/>
          <w:szCs w:val="20"/>
        </w:rPr>
        <w:t xml:space="preserve">Manage QuickBooks </w:t>
      </w:r>
      <w:r w:rsidR="004D3F12">
        <w:rPr>
          <w:rFonts w:ascii="Arial" w:hAnsi="Arial" w:cs="Arial"/>
          <w:sz w:val="20"/>
          <w:szCs w:val="20"/>
        </w:rPr>
        <w:t>updating (Cost vs. Sell for price adjustments)</w:t>
      </w:r>
    </w:p>
    <w:p w14:paraId="4EAA8D2B" w14:textId="77777777" w:rsidR="00366BB2" w:rsidRPr="00366BB2" w:rsidRDefault="00366BB2" w:rsidP="00366BB2">
      <w:pPr>
        <w:pStyle w:val="ListParagraph"/>
        <w:rPr>
          <w:rFonts w:ascii="Arial" w:hAnsi="Arial" w:cs="Arial"/>
          <w:sz w:val="20"/>
          <w:szCs w:val="20"/>
        </w:rPr>
      </w:pPr>
    </w:p>
    <w:p w14:paraId="7DFB242B" w14:textId="77777777" w:rsidR="002A2FB5" w:rsidRPr="002A2FB5" w:rsidRDefault="002A2FB5" w:rsidP="002A2FB5">
      <w:pPr>
        <w:rPr>
          <w:rFonts w:ascii="Arial" w:hAnsi="Arial" w:cs="Arial"/>
          <w:b/>
          <w:bCs/>
          <w:color w:val="FF0000"/>
          <w:sz w:val="20"/>
          <w:szCs w:val="20"/>
        </w:rPr>
      </w:pPr>
      <w:r w:rsidRPr="002A2FB5">
        <w:rPr>
          <w:rFonts w:ascii="Arial" w:hAnsi="Arial" w:cs="Arial"/>
          <w:b/>
          <w:bCs/>
          <w:sz w:val="20"/>
          <w:szCs w:val="20"/>
        </w:rPr>
        <w:t>How to join our team</w:t>
      </w:r>
      <w:r w:rsidRPr="002A2FB5">
        <w:rPr>
          <w:rFonts w:ascii="Arial" w:hAnsi="Arial" w:cs="Arial"/>
          <w:b/>
          <w:bCs/>
          <w:color w:val="FF0000"/>
          <w:sz w:val="20"/>
          <w:szCs w:val="20"/>
        </w:rPr>
        <w:t>:</w:t>
      </w:r>
    </w:p>
    <w:p w14:paraId="26A77544" w14:textId="77777777" w:rsidR="002A2FB5" w:rsidRPr="002A2FB5" w:rsidRDefault="002A2FB5" w:rsidP="002A2FB5">
      <w:pPr>
        <w:rPr>
          <w:rFonts w:ascii="Arial" w:hAnsi="Arial" w:cs="Arial"/>
          <w:b/>
          <w:bCs/>
          <w:sz w:val="20"/>
          <w:szCs w:val="20"/>
        </w:rPr>
      </w:pPr>
      <w:r w:rsidRPr="002A2FB5">
        <w:rPr>
          <w:rFonts w:ascii="Arial" w:hAnsi="Arial" w:cs="Arial"/>
          <w:b/>
          <w:bCs/>
          <w:sz w:val="20"/>
          <w:szCs w:val="20"/>
        </w:rPr>
        <w:t>Education</w:t>
      </w:r>
    </w:p>
    <w:p w14:paraId="0ADB2C40" w14:textId="224669EF" w:rsidR="002A2FB5" w:rsidRPr="00454512" w:rsidRDefault="00454512" w:rsidP="00454512">
      <w:pPr>
        <w:pStyle w:val="ListParagraph"/>
        <w:numPr>
          <w:ilvl w:val="0"/>
          <w:numId w:val="26"/>
        </w:numPr>
        <w:rPr>
          <w:rFonts w:ascii="Arial" w:hAnsi="Arial" w:cs="Arial"/>
          <w:b/>
          <w:bCs/>
          <w:sz w:val="20"/>
          <w:szCs w:val="20"/>
        </w:rPr>
      </w:pPr>
      <w:r w:rsidRPr="00454512">
        <w:rPr>
          <w:rFonts w:ascii="Arial" w:eastAsia="Times New Roman" w:hAnsi="Arial" w:cs="Arial"/>
          <w:sz w:val="20"/>
          <w:szCs w:val="20"/>
        </w:rPr>
        <w:t>A bachelor’s degree in Accounting, Business Administration, or a closely related field</w:t>
      </w:r>
    </w:p>
    <w:p w14:paraId="025ACC4C" w14:textId="705C243F" w:rsidR="00454512" w:rsidRDefault="00454512" w:rsidP="00454512">
      <w:pPr>
        <w:pStyle w:val="ListParagraph"/>
        <w:rPr>
          <w:rFonts w:ascii="Arial" w:eastAsia="Times New Roman" w:hAnsi="Arial" w:cs="Arial"/>
          <w:sz w:val="20"/>
          <w:szCs w:val="20"/>
        </w:rPr>
      </w:pPr>
    </w:p>
    <w:p w14:paraId="505F0414" w14:textId="02301D28" w:rsidR="002A2FB5" w:rsidRPr="002A2FB5" w:rsidRDefault="002A2FB5" w:rsidP="002A2FB5">
      <w:pPr>
        <w:rPr>
          <w:rFonts w:ascii="Arial" w:hAnsi="Arial" w:cs="Arial"/>
          <w:b/>
          <w:bCs/>
          <w:sz w:val="20"/>
          <w:szCs w:val="20"/>
        </w:rPr>
      </w:pPr>
      <w:r w:rsidRPr="002A2FB5">
        <w:rPr>
          <w:rFonts w:ascii="Arial" w:hAnsi="Arial" w:cs="Arial"/>
          <w:b/>
          <w:bCs/>
          <w:sz w:val="20"/>
          <w:szCs w:val="20"/>
        </w:rPr>
        <w:t>Experience</w:t>
      </w:r>
    </w:p>
    <w:p w14:paraId="26BECBCB" w14:textId="60E417DF" w:rsidR="00454512" w:rsidRPr="00454512" w:rsidRDefault="00454512" w:rsidP="00454512">
      <w:pPr>
        <w:numPr>
          <w:ilvl w:val="0"/>
          <w:numId w:val="25"/>
        </w:numPr>
        <w:spacing w:line="240" w:lineRule="auto"/>
        <w:contextualSpacing/>
        <w:rPr>
          <w:rFonts w:ascii="Arial" w:eastAsia="Times New Roman" w:hAnsi="Arial" w:cs="Arial"/>
          <w:sz w:val="20"/>
          <w:szCs w:val="20"/>
        </w:rPr>
      </w:pPr>
      <w:r w:rsidRPr="00454512">
        <w:rPr>
          <w:rFonts w:ascii="Arial" w:eastAsia="Times New Roman" w:hAnsi="Arial" w:cs="Arial"/>
          <w:sz w:val="20"/>
          <w:szCs w:val="20"/>
        </w:rPr>
        <w:t>Proficiency in governmental accounting, including fund accounting, general ledger adjustments, financial reporting, cash</w:t>
      </w:r>
      <w:r>
        <w:rPr>
          <w:rFonts w:ascii="Arial" w:eastAsia="Times New Roman" w:hAnsi="Arial" w:cs="Arial"/>
          <w:sz w:val="20"/>
          <w:szCs w:val="20"/>
        </w:rPr>
        <w:t>,</w:t>
      </w:r>
      <w:r w:rsidRPr="00454512">
        <w:rPr>
          <w:rFonts w:ascii="Arial" w:eastAsia="Times New Roman" w:hAnsi="Arial" w:cs="Arial"/>
          <w:sz w:val="20"/>
          <w:szCs w:val="20"/>
        </w:rPr>
        <w:t xml:space="preserve"> and investment account reconciliations.</w:t>
      </w:r>
    </w:p>
    <w:p w14:paraId="701D9771" w14:textId="23349D45" w:rsidR="00B40B08" w:rsidRDefault="00B40B08" w:rsidP="006E503F">
      <w:pPr>
        <w:numPr>
          <w:ilvl w:val="0"/>
          <w:numId w:val="25"/>
        </w:numPr>
        <w:spacing w:line="240" w:lineRule="auto"/>
        <w:contextualSpacing/>
        <w:rPr>
          <w:rFonts w:ascii="Arial" w:eastAsia="Times New Roman" w:hAnsi="Arial" w:cs="Arial"/>
          <w:sz w:val="20"/>
          <w:szCs w:val="20"/>
        </w:rPr>
      </w:pPr>
      <w:r w:rsidRPr="00B40B08">
        <w:rPr>
          <w:rFonts w:ascii="Arial" w:eastAsia="Times New Roman" w:hAnsi="Arial" w:cs="Arial"/>
          <w:sz w:val="20"/>
          <w:szCs w:val="20"/>
        </w:rPr>
        <w:lastRenderedPageBreak/>
        <w:t>Hands-on in-depth experience with Quick</w:t>
      </w:r>
      <w:r>
        <w:rPr>
          <w:rFonts w:ascii="Arial" w:eastAsia="Times New Roman" w:hAnsi="Arial" w:cs="Arial"/>
          <w:sz w:val="20"/>
          <w:szCs w:val="20"/>
        </w:rPr>
        <w:t>B</w:t>
      </w:r>
      <w:r w:rsidRPr="00B40B08">
        <w:rPr>
          <w:rFonts w:ascii="Arial" w:eastAsia="Times New Roman" w:hAnsi="Arial" w:cs="Arial"/>
          <w:sz w:val="20"/>
          <w:szCs w:val="20"/>
        </w:rPr>
        <w:t>ooks Enterprise (Manufacturing &amp; Wholesale) Accounting software is a significant advantage</w:t>
      </w:r>
      <w:r>
        <w:rPr>
          <w:rFonts w:ascii="Arial" w:eastAsia="Times New Roman" w:hAnsi="Arial" w:cs="Arial"/>
          <w:sz w:val="20"/>
          <w:szCs w:val="20"/>
        </w:rPr>
        <w:t>.</w:t>
      </w:r>
    </w:p>
    <w:p w14:paraId="692B4450" w14:textId="3482198A" w:rsidR="00454512" w:rsidRDefault="006E503F" w:rsidP="006E503F">
      <w:pPr>
        <w:numPr>
          <w:ilvl w:val="0"/>
          <w:numId w:val="25"/>
        </w:numPr>
        <w:spacing w:line="240" w:lineRule="auto"/>
        <w:contextualSpacing/>
        <w:rPr>
          <w:rFonts w:ascii="Arial" w:eastAsia="Times New Roman" w:hAnsi="Arial" w:cs="Arial"/>
          <w:sz w:val="20"/>
          <w:szCs w:val="20"/>
        </w:rPr>
      </w:pPr>
      <w:r w:rsidRPr="006E503F">
        <w:rPr>
          <w:rFonts w:ascii="Arial" w:eastAsia="Times New Roman" w:hAnsi="Arial" w:cs="Arial"/>
          <w:sz w:val="20"/>
          <w:szCs w:val="20"/>
        </w:rPr>
        <w:t>Proficiency in Excel</w:t>
      </w:r>
      <w:r w:rsidR="00B40B08">
        <w:rPr>
          <w:rFonts w:ascii="Arial" w:eastAsia="Times New Roman" w:hAnsi="Arial" w:cs="Arial"/>
          <w:sz w:val="20"/>
          <w:szCs w:val="20"/>
        </w:rPr>
        <w:t>.</w:t>
      </w:r>
    </w:p>
    <w:p w14:paraId="1BFE094A" w14:textId="76FD296D" w:rsidR="002A2FB5" w:rsidRPr="002A2FB5" w:rsidRDefault="002A2FB5" w:rsidP="006E503F">
      <w:pPr>
        <w:numPr>
          <w:ilvl w:val="0"/>
          <w:numId w:val="25"/>
        </w:numPr>
        <w:spacing w:line="240" w:lineRule="auto"/>
        <w:contextualSpacing/>
        <w:rPr>
          <w:rFonts w:ascii="Arial" w:eastAsia="Times New Roman" w:hAnsi="Arial" w:cs="Arial"/>
          <w:sz w:val="20"/>
          <w:szCs w:val="20"/>
        </w:rPr>
      </w:pPr>
      <w:r w:rsidRPr="002A2FB5">
        <w:rPr>
          <w:rFonts w:ascii="Arial" w:eastAsia="Times New Roman" w:hAnsi="Arial" w:cs="Arial"/>
          <w:sz w:val="20"/>
          <w:szCs w:val="20"/>
        </w:rPr>
        <w:t>Proven ability to work independently with a minimum of supervisor input.</w:t>
      </w:r>
    </w:p>
    <w:p w14:paraId="7BB70FE1" w14:textId="77777777" w:rsidR="002A2FB5" w:rsidRPr="002A2FB5" w:rsidRDefault="002A2FB5" w:rsidP="002A2FB5">
      <w:pPr>
        <w:numPr>
          <w:ilvl w:val="0"/>
          <w:numId w:val="25"/>
        </w:numPr>
        <w:spacing w:line="240" w:lineRule="auto"/>
        <w:contextualSpacing/>
        <w:rPr>
          <w:rFonts w:ascii="Arial" w:eastAsia="Times New Roman" w:hAnsi="Arial" w:cs="Arial"/>
          <w:sz w:val="20"/>
          <w:szCs w:val="20"/>
        </w:rPr>
      </w:pPr>
      <w:r w:rsidRPr="002A2FB5">
        <w:rPr>
          <w:rFonts w:ascii="Arial" w:eastAsia="Times New Roman" w:hAnsi="Arial" w:cs="Arial"/>
          <w:sz w:val="20"/>
          <w:szCs w:val="20"/>
        </w:rPr>
        <w:t>Must be proficient in the English language.</w:t>
      </w:r>
    </w:p>
    <w:p w14:paraId="38E92D30" w14:textId="77777777" w:rsidR="002A2FB5" w:rsidRPr="002A2FB5" w:rsidRDefault="002A2FB5" w:rsidP="002A2FB5">
      <w:pPr>
        <w:numPr>
          <w:ilvl w:val="0"/>
          <w:numId w:val="25"/>
        </w:numPr>
        <w:spacing w:line="240" w:lineRule="auto"/>
        <w:contextualSpacing/>
        <w:rPr>
          <w:rFonts w:ascii="Arial" w:eastAsia="Times New Roman" w:hAnsi="Arial" w:cs="Arial"/>
          <w:sz w:val="20"/>
          <w:szCs w:val="20"/>
        </w:rPr>
      </w:pPr>
      <w:r w:rsidRPr="002A2FB5">
        <w:rPr>
          <w:rFonts w:ascii="Arial" w:eastAsia="Times New Roman" w:hAnsi="Arial" w:cs="Arial"/>
          <w:sz w:val="20"/>
          <w:szCs w:val="20"/>
        </w:rPr>
        <w:t>Must be able to pass a criminal background check.</w:t>
      </w:r>
    </w:p>
    <w:p w14:paraId="64776D6A" w14:textId="77777777" w:rsidR="002A2FB5" w:rsidRPr="002A2FB5" w:rsidRDefault="002A2FB5" w:rsidP="002A2FB5">
      <w:pPr>
        <w:numPr>
          <w:ilvl w:val="0"/>
          <w:numId w:val="25"/>
        </w:numPr>
        <w:spacing w:line="240" w:lineRule="auto"/>
        <w:contextualSpacing/>
        <w:rPr>
          <w:rFonts w:ascii="Arial" w:eastAsia="Times New Roman" w:hAnsi="Arial" w:cs="Arial"/>
          <w:sz w:val="20"/>
          <w:szCs w:val="20"/>
        </w:rPr>
      </w:pPr>
      <w:r w:rsidRPr="002A2FB5">
        <w:rPr>
          <w:rFonts w:ascii="Arial" w:hAnsi="Arial" w:cs="Arial"/>
          <w:sz w:val="20"/>
          <w:szCs w:val="20"/>
        </w:rPr>
        <w:t>Must be authorized to work in the U.S. without sponsorship.</w:t>
      </w:r>
    </w:p>
    <w:p w14:paraId="54AD79B0" w14:textId="77777777" w:rsidR="002A2FB5" w:rsidRPr="002A2FB5" w:rsidRDefault="002A2FB5" w:rsidP="002A2FB5">
      <w:pPr>
        <w:ind w:left="360"/>
        <w:rPr>
          <w:rFonts w:ascii="Arial" w:hAnsi="Arial" w:cs="Arial"/>
          <w:b/>
          <w:bCs/>
          <w:sz w:val="20"/>
          <w:szCs w:val="20"/>
        </w:rPr>
      </w:pPr>
    </w:p>
    <w:p w14:paraId="1E222A49" w14:textId="77777777" w:rsidR="002A2FB5" w:rsidRPr="002A2FB5" w:rsidRDefault="002A2FB5" w:rsidP="002A2FB5">
      <w:pPr>
        <w:ind w:left="360"/>
        <w:rPr>
          <w:rFonts w:ascii="Arial" w:hAnsi="Arial" w:cs="Arial"/>
          <w:b/>
          <w:bCs/>
          <w:sz w:val="20"/>
          <w:szCs w:val="20"/>
        </w:rPr>
      </w:pPr>
      <w:r w:rsidRPr="002A2FB5">
        <w:rPr>
          <w:rFonts w:ascii="Arial" w:hAnsi="Arial" w:cs="Arial"/>
          <w:b/>
          <w:bCs/>
          <w:sz w:val="20"/>
          <w:szCs w:val="20"/>
        </w:rPr>
        <w:t>Compensation &amp; Benefits</w:t>
      </w:r>
    </w:p>
    <w:p w14:paraId="1FBCE1BA" w14:textId="77777777" w:rsidR="002A2FB5" w:rsidRPr="002A2FB5" w:rsidRDefault="002A2FB5" w:rsidP="002A2FB5">
      <w:pPr>
        <w:numPr>
          <w:ilvl w:val="0"/>
          <w:numId w:val="23"/>
        </w:numPr>
        <w:contextualSpacing/>
        <w:rPr>
          <w:rFonts w:ascii="Arial" w:hAnsi="Arial" w:cs="Arial"/>
          <w:sz w:val="20"/>
          <w:szCs w:val="20"/>
        </w:rPr>
      </w:pPr>
      <w:r w:rsidRPr="002A2FB5">
        <w:rPr>
          <w:rFonts w:ascii="Arial" w:hAnsi="Arial" w:cs="Arial"/>
          <w:sz w:val="20"/>
          <w:szCs w:val="20"/>
        </w:rPr>
        <w:t>Competitive salary.</w:t>
      </w:r>
    </w:p>
    <w:p w14:paraId="2C2C60AF" w14:textId="77777777" w:rsidR="002A2FB5" w:rsidRPr="002A2FB5" w:rsidRDefault="002A2FB5" w:rsidP="002A2FB5">
      <w:pPr>
        <w:numPr>
          <w:ilvl w:val="0"/>
          <w:numId w:val="23"/>
        </w:numPr>
        <w:contextualSpacing/>
        <w:rPr>
          <w:rFonts w:ascii="Arial" w:hAnsi="Arial" w:cs="Arial"/>
          <w:sz w:val="20"/>
          <w:szCs w:val="20"/>
        </w:rPr>
      </w:pPr>
      <w:r w:rsidRPr="002A2FB5">
        <w:rPr>
          <w:rFonts w:ascii="Arial" w:hAnsi="Arial" w:cs="Arial"/>
          <w:sz w:val="20"/>
          <w:szCs w:val="20"/>
        </w:rPr>
        <w:t>Health, Vision, and Dental insurance.</w:t>
      </w:r>
    </w:p>
    <w:p w14:paraId="3D85D152" w14:textId="77777777" w:rsidR="002A2FB5" w:rsidRPr="002A2FB5" w:rsidRDefault="002A2FB5" w:rsidP="002A2FB5">
      <w:pPr>
        <w:numPr>
          <w:ilvl w:val="0"/>
          <w:numId w:val="23"/>
        </w:numPr>
        <w:contextualSpacing/>
        <w:rPr>
          <w:rFonts w:ascii="Arial" w:hAnsi="Arial" w:cs="Arial"/>
          <w:sz w:val="20"/>
          <w:szCs w:val="20"/>
        </w:rPr>
      </w:pPr>
      <w:r w:rsidRPr="002A2FB5">
        <w:rPr>
          <w:rFonts w:ascii="Arial" w:hAnsi="Arial" w:cs="Arial"/>
          <w:sz w:val="20"/>
          <w:szCs w:val="20"/>
        </w:rPr>
        <w:t>3 weeks paid time off and 9 paid public holidays.</w:t>
      </w:r>
    </w:p>
    <w:p w14:paraId="51BC1606" w14:textId="77777777" w:rsidR="002A2FB5" w:rsidRPr="002A2FB5" w:rsidRDefault="002A2FB5" w:rsidP="002A2FB5">
      <w:pPr>
        <w:numPr>
          <w:ilvl w:val="0"/>
          <w:numId w:val="23"/>
        </w:numPr>
        <w:contextualSpacing/>
        <w:rPr>
          <w:rFonts w:ascii="Arial" w:hAnsi="Arial" w:cs="Arial"/>
          <w:sz w:val="20"/>
          <w:szCs w:val="20"/>
        </w:rPr>
      </w:pPr>
      <w:r w:rsidRPr="002A2FB5">
        <w:rPr>
          <w:rFonts w:ascii="Arial" w:hAnsi="Arial" w:cs="Arial"/>
          <w:sz w:val="20"/>
          <w:szCs w:val="20"/>
        </w:rPr>
        <w:t>401K.</w:t>
      </w:r>
    </w:p>
    <w:p w14:paraId="37A5B8D9" w14:textId="378B7110" w:rsidR="002A2FB5" w:rsidRPr="002A2FB5" w:rsidRDefault="002A2FB5" w:rsidP="002A2FB5">
      <w:pPr>
        <w:numPr>
          <w:ilvl w:val="0"/>
          <w:numId w:val="23"/>
        </w:numPr>
        <w:contextualSpacing/>
      </w:pPr>
      <w:r w:rsidRPr="002A2FB5">
        <w:rPr>
          <w:rFonts w:ascii="Arial" w:hAnsi="Arial" w:cs="Arial"/>
          <w:sz w:val="20"/>
          <w:szCs w:val="20"/>
        </w:rPr>
        <w:t>Complimentary gym membership.</w:t>
      </w:r>
    </w:p>
    <w:p w14:paraId="7B7D5112" w14:textId="77777777" w:rsidR="002A2FB5" w:rsidRPr="002A2FB5" w:rsidRDefault="002A2FB5" w:rsidP="00083CFD">
      <w:pPr>
        <w:ind w:left="720"/>
        <w:contextualSpacing/>
      </w:pPr>
    </w:p>
    <w:p w14:paraId="37E70FED" w14:textId="77777777" w:rsidR="002A2FB5" w:rsidRDefault="002A2FB5" w:rsidP="002A2FB5">
      <w:pPr>
        <w:rPr>
          <w:rFonts w:ascii="Arial" w:hAnsi="Arial" w:cs="Arial"/>
          <w:sz w:val="20"/>
          <w:szCs w:val="20"/>
        </w:rPr>
      </w:pPr>
    </w:p>
    <w:p w14:paraId="133E72DE" w14:textId="77777777" w:rsidR="002A2FB5" w:rsidRPr="002A2FB5" w:rsidRDefault="002A2FB5" w:rsidP="002A2FB5">
      <w:pPr>
        <w:rPr>
          <w:rFonts w:ascii="Arial" w:hAnsi="Arial" w:cs="Arial"/>
          <w:sz w:val="20"/>
          <w:szCs w:val="20"/>
        </w:rPr>
      </w:pPr>
    </w:p>
    <w:sectPr w:rsidR="002A2FB5" w:rsidRPr="002A2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928"/>
    <w:multiLevelType w:val="hybridMultilevel"/>
    <w:tmpl w:val="C194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A7F67"/>
    <w:multiLevelType w:val="multilevel"/>
    <w:tmpl w:val="CA94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4428D"/>
    <w:multiLevelType w:val="multilevel"/>
    <w:tmpl w:val="C3FA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51A6C"/>
    <w:multiLevelType w:val="multilevel"/>
    <w:tmpl w:val="94A2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A5E88"/>
    <w:multiLevelType w:val="multilevel"/>
    <w:tmpl w:val="A6EC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CB094A"/>
    <w:multiLevelType w:val="multilevel"/>
    <w:tmpl w:val="0626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A367D"/>
    <w:multiLevelType w:val="hybridMultilevel"/>
    <w:tmpl w:val="CEB8E6A6"/>
    <w:lvl w:ilvl="0" w:tplc="F7D42F4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416C17"/>
    <w:multiLevelType w:val="multilevel"/>
    <w:tmpl w:val="D9FA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15A30"/>
    <w:multiLevelType w:val="multilevel"/>
    <w:tmpl w:val="417E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9D0198"/>
    <w:multiLevelType w:val="multilevel"/>
    <w:tmpl w:val="89F6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8476A7"/>
    <w:multiLevelType w:val="multilevel"/>
    <w:tmpl w:val="87A06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17B45"/>
    <w:multiLevelType w:val="multilevel"/>
    <w:tmpl w:val="8CB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C56D8E"/>
    <w:multiLevelType w:val="hybridMultilevel"/>
    <w:tmpl w:val="66BC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D19B3"/>
    <w:multiLevelType w:val="multilevel"/>
    <w:tmpl w:val="2EAA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E41687"/>
    <w:multiLevelType w:val="multilevel"/>
    <w:tmpl w:val="F482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9D0FF7"/>
    <w:multiLevelType w:val="multilevel"/>
    <w:tmpl w:val="62C6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CC5F3B"/>
    <w:multiLevelType w:val="multilevel"/>
    <w:tmpl w:val="6CB2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F72F4"/>
    <w:multiLevelType w:val="multilevel"/>
    <w:tmpl w:val="7838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663ED8"/>
    <w:multiLevelType w:val="hybridMultilevel"/>
    <w:tmpl w:val="5B1A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74127"/>
    <w:multiLevelType w:val="multilevel"/>
    <w:tmpl w:val="4B8E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CE77AF"/>
    <w:multiLevelType w:val="hybridMultilevel"/>
    <w:tmpl w:val="6BA0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906E7"/>
    <w:multiLevelType w:val="hybridMultilevel"/>
    <w:tmpl w:val="4516E208"/>
    <w:lvl w:ilvl="0" w:tplc="C60894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B77F0"/>
    <w:multiLevelType w:val="hybridMultilevel"/>
    <w:tmpl w:val="EAEE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01F04"/>
    <w:multiLevelType w:val="multilevel"/>
    <w:tmpl w:val="373AF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2C2DC5"/>
    <w:multiLevelType w:val="multilevel"/>
    <w:tmpl w:val="2D80D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5649E3"/>
    <w:multiLevelType w:val="multilevel"/>
    <w:tmpl w:val="B3B0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1750922">
    <w:abstractNumId w:val="11"/>
  </w:num>
  <w:num w:numId="2" w16cid:durableId="2051219552">
    <w:abstractNumId w:val="16"/>
  </w:num>
  <w:num w:numId="3" w16cid:durableId="464585986">
    <w:abstractNumId w:val="24"/>
  </w:num>
  <w:num w:numId="4" w16cid:durableId="1985239311">
    <w:abstractNumId w:val="17"/>
  </w:num>
  <w:num w:numId="5" w16cid:durableId="141430277">
    <w:abstractNumId w:val="2"/>
  </w:num>
  <w:num w:numId="6" w16cid:durableId="503328426">
    <w:abstractNumId w:val="7"/>
  </w:num>
  <w:num w:numId="7" w16cid:durableId="1950813708">
    <w:abstractNumId w:val="5"/>
  </w:num>
  <w:num w:numId="8" w16cid:durableId="1380014298">
    <w:abstractNumId w:val="19"/>
  </w:num>
  <w:num w:numId="9" w16cid:durableId="1379088528">
    <w:abstractNumId w:val="15"/>
  </w:num>
  <w:num w:numId="10" w16cid:durableId="1909798409">
    <w:abstractNumId w:val="25"/>
  </w:num>
  <w:num w:numId="11" w16cid:durableId="1635408666">
    <w:abstractNumId w:val="13"/>
  </w:num>
  <w:num w:numId="12" w16cid:durableId="720323970">
    <w:abstractNumId w:val="1"/>
  </w:num>
  <w:num w:numId="13" w16cid:durableId="2059619341">
    <w:abstractNumId w:val="3"/>
  </w:num>
  <w:num w:numId="14" w16cid:durableId="991518786">
    <w:abstractNumId w:val="9"/>
  </w:num>
  <w:num w:numId="15" w16cid:durableId="1564026272">
    <w:abstractNumId w:val="4"/>
  </w:num>
  <w:num w:numId="16" w16cid:durableId="326790018">
    <w:abstractNumId w:val="14"/>
  </w:num>
  <w:num w:numId="17" w16cid:durableId="498276577">
    <w:abstractNumId w:val="8"/>
  </w:num>
  <w:num w:numId="18" w16cid:durableId="1692490443">
    <w:abstractNumId w:val="10"/>
  </w:num>
  <w:num w:numId="19" w16cid:durableId="424038371">
    <w:abstractNumId w:val="23"/>
  </w:num>
  <w:num w:numId="20" w16cid:durableId="1695183428">
    <w:abstractNumId w:val="20"/>
  </w:num>
  <w:num w:numId="21" w16cid:durableId="244728613">
    <w:abstractNumId w:val="6"/>
  </w:num>
  <w:num w:numId="22" w16cid:durableId="1959146500">
    <w:abstractNumId w:val="21"/>
  </w:num>
  <w:num w:numId="23" w16cid:durableId="1739093994">
    <w:abstractNumId w:val="18"/>
  </w:num>
  <w:num w:numId="24" w16cid:durableId="1020398977">
    <w:abstractNumId w:val="0"/>
  </w:num>
  <w:num w:numId="25" w16cid:durableId="1124814448">
    <w:abstractNumId w:val="12"/>
  </w:num>
  <w:num w:numId="26" w16cid:durableId="19549000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0E"/>
    <w:rsid w:val="00083CFD"/>
    <w:rsid w:val="000F4903"/>
    <w:rsid w:val="001C6A0E"/>
    <w:rsid w:val="001D3860"/>
    <w:rsid w:val="0025731C"/>
    <w:rsid w:val="002A2FB5"/>
    <w:rsid w:val="002B1B42"/>
    <w:rsid w:val="002E792A"/>
    <w:rsid w:val="00366BB2"/>
    <w:rsid w:val="00454512"/>
    <w:rsid w:val="004D3F12"/>
    <w:rsid w:val="005134C5"/>
    <w:rsid w:val="006213EE"/>
    <w:rsid w:val="00627698"/>
    <w:rsid w:val="00656FD1"/>
    <w:rsid w:val="006E503F"/>
    <w:rsid w:val="00820AAD"/>
    <w:rsid w:val="008512E4"/>
    <w:rsid w:val="008E4223"/>
    <w:rsid w:val="009118F5"/>
    <w:rsid w:val="00940BAB"/>
    <w:rsid w:val="009A2ED7"/>
    <w:rsid w:val="009D2071"/>
    <w:rsid w:val="009F5140"/>
    <w:rsid w:val="00A07546"/>
    <w:rsid w:val="00A3490F"/>
    <w:rsid w:val="00A74752"/>
    <w:rsid w:val="00AB5039"/>
    <w:rsid w:val="00AD6A21"/>
    <w:rsid w:val="00AD7C00"/>
    <w:rsid w:val="00B40B08"/>
    <w:rsid w:val="00B41956"/>
    <w:rsid w:val="00B817CA"/>
    <w:rsid w:val="00BF08B0"/>
    <w:rsid w:val="00C11EEB"/>
    <w:rsid w:val="00D22382"/>
    <w:rsid w:val="00D36078"/>
    <w:rsid w:val="00DD6382"/>
    <w:rsid w:val="00E00031"/>
    <w:rsid w:val="00E5439C"/>
    <w:rsid w:val="00EA0E6B"/>
    <w:rsid w:val="00EF1E51"/>
    <w:rsid w:val="00F07641"/>
    <w:rsid w:val="00FB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D0A6"/>
  <w15:chartTrackingRefBased/>
  <w15:docId w15:val="{0CD790C5-9DCE-4E7F-A707-35A656CA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A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1956"/>
    <w:rPr>
      <w:b/>
      <w:bCs/>
    </w:rPr>
  </w:style>
  <w:style w:type="paragraph" w:styleId="NoSpacing">
    <w:name w:val="No Spacing"/>
    <w:uiPriority w:val="1"/>
    <w:qFormat/>
    <w:rsid w:val="00B41956"/>
    <w:pPr>
      <w:spacing w:after="0" w:line="240" w:lineRule="auto"/>
    </w:pPr>
  </w:style>
  <w:style w:type="character" w:styleId="Hyperlink">
    <w:name w:val="Hyperlink"/>
    <w:basedOn w:val="DefaultParagraphFont"/>
    <w:uiPriority w:val="99"/>
    <w:semiHidden/>
    <w:unhideWhenUsed/>
    <w:rsid w:val="008512E4"/>
    <w:rPr>
      <w:color w:val="0563C1"/>
      <w:u w:val="single"/>
    </w:rPr>
  </w:style>
  <w:style w:type="paragraph" w:styleId="ListParagraph">
    <w:name w:val="List Paragraph"/>
    <w:basedOn w:val="Normal"/>
    <w:uiPriority w:val="34"/>
    <w:qFormat/>
    <w:rsid w:val="001D3860"/>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F07641"/>
    <w:rPr>
      <w:sz w:val="16"/>
      <w:szCs w:val="16"/>
    </w:rPr>
  </w:style>
  <w:style w:type="paragraph" w:styleId="CommentText">
    <w:name w:val="annotation text"/>
    <w:basedOn w:val="Normal"/>
    <w:link w:val="CommentTextChar"/>
    <w:uiPriority w:val="99"/>
    <w:unhideWhenUsed/>
    <w:rsid w:val="00F07641"/>
    <w:pPr>
      <w:spacing w:line="240" w:lineRule="auto"/>
    </w:pPr>
    <w:rPr>
      <w:sz w:val="20"/>
      <w:szCs w:val="20"/>
    </w:rPr>
  </w:style>
  <w:style w:type="character" w:customStyle="1" w:styleId="CommentTextChar">
    <w:name w:val="Comment Text Char"/>
    <w:basedOn w:val="DefaultParagraphFont"/>
    <w:link w:val="CommentText"/>
    <w:uiPriority w:val="99"/>
    <w:rsid w:val="00F076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573">
      <w:bodyDiv w:val="1"/>
      <w:marLeft w:val="0"/>
      <w:marRight w:val="0"/>
      <w:marTop w:val="0"/>
      <w:marBottom w:val="0"/>
      <w:divBdr>
        <w:top w:val="none" w:sz="0" w:space="0" w:color="auto"/>
        <w:left w:val="none" w:sz="0" w:space="0" w:color="auto"/>
        <w:bottom w:val="none" w:sz="0" w:space="0" w:color="auto"/>
        <w:right w:val="none" w:sz="0" w:space="0" w:color="auto"/>
      </w:divBdr>
    </w:div>
    <w:div w:id="76370695">
      <w:bodyDiv w:val="1"/>
      <w:marLeft w:val="0"/>
      <w:marRight w:val="0"/>
      <w:marTop w:val="0"/>
      <w:marBottom w:val="0"/>
      <w:divBdr>
        <w:top w:val="none" w:sz="0" w:space="0" w:color="auto"/>
        <w:left w:val="none" w:sz="0" w:space="0" w:color="auto"/>
        <w:bottom w:val="none" w:sz="0" w:space="0" w:color="auto"/>
        <w:right w:val="none" w:sz="0" w:space="0" w:color="auto"/>
      </w:divBdr>
    </w:div>
    <w:div w:id="100925638">
      <w:bodyDiv w:val="1"/>
      <w:marLeft w:val="0"/>
      <w:marRight w:val="0"/>
      <w:marTop w:val="0"/>
      <w:marBottom w:val="0"/>
      <w:divBdr>
        <w:top w:val="none" w:sz="0" w:space="0" w:color="auto"/>
        <w:left w:val="none" w:sz="0" w:space="0" w:color="auto"/>
        <w:bottom w:val="none" w:sz="0" w:space="0" w:color="auto"/>
        <w:right w:val="none" w:sz="0" w:space="0" w:color="auto"/>
      </w:divBdr>
    </w:div>
    <w:div w:id="209466526">
      <w:bodyDiv w:val="1"/>
      <w:marLeft w:val="0"/>
      <w:marRight w:val="0"/>
      <w:marTop w:val="0"/>
      <w:marBottom w:val="0"/>
      <w:divBdr>
        <w:top w:val="none" w:sz="0" w:space="0" w:color="auto"/>
        <w:left w:val="none" w:sz="0" w:space="0" w:color="auto"/>
        <w:bottom w:val="none" w:sz="0" w:space="0" w:color="auto"/>
        <w:right w:val="none" w:sz="0" w:space="0" w:color="auto"/>
      </w:divBdr>
    </w:div>
    <w:div w:id="522792566">
      <w:bodyDiv w:val="1"/>
      <w:marLeft w:val="0"/>
      <w:marRight w:val="0"/>
      <w:marTop w:val="0"/>
      <w:marBottom w:val="0"/>
      <w:divBdr>
        <w:top w:val="none" w:sz="0" w:space="0" w:color="auto"/>
        <w:left w:val="none" w:sz="0" w:space="0" w:color="auto"/>
        <w:bottom w:val="none" w:sz="0" w:space="0" w:color="auto"/>
        <w:right w:val="none" w:sz="0" w:space="0" w:color="auto"/>
      </w:divBdr>
    </w:div>
    <w:div w:id="595791926">
      <w:bodyDiv w:val="1"/>
      <w:marLeft w:val="0"/>
      <w:marRight w:val="0"/>
      <w:marTop w:val="0"/>
      <w:marBottom w:val="0"/>
      <w:divBdr>
        <w:top w:val="none" w:sz="0" w:space="0" w:color="auto"/>
        <w:left w:val="none" w:sz="0" w:space="0" w:color="auto"/>
        <w:bottom w:val="none" w:sz="0" w:space="0" w:color="auto"/>
        <w:right w:val="none" w:sz="0" w:space="0" w:color="auto"/>
      </w:divBdr>
    </w:div>
    <w:div w:id="760643267">
      <w:bodyDiv w:val="1"/>
      <w:marLeft w:val="0"/>
      <w:marRight w:val="0"/>
      <w:marTop w:val="0"/>
      <w:marBottom w:val="0"/>
      <w:divBdr>
        <w:top w:val="none" w:sz="0" w:space="0" w:color="auto"/>
        <w:left w:val="none" w:sz="0" w:space="0" w:color="auto"/>
        <w:bottom w:val="none" w:sz="0" w:space="0" w:color="auto"/>
        <w:right w:val="none" w:sz="0" w:space="0" w:color="auto"/>
      </w:divBdr>
    </w:div>
    <w:div w:id="1031884117">
      <w:bodyDiv w:val="1"/>
      <w:marLeft w:val="0"/>
      <w:marRight w:val="0"/>
      <w:marTop w:val="0"/>
      <w:marBottom w:val="0"/>
      <w:divBdr>
        <w:top w:val="none" w:sz="0" w:space="0" w:color="auto"/>
        <w:left w:val="none" w:sz="0" w:space="0" w:color="auto"/>
        <w:bottom w:val="none" w:sz="0" w:space="0" w:color="auto"/>
        <w:right w:val="none" w:sz="0" w:space="0" w:color="auto"/>
      </w:divBdr>
    </w:div>
    <w:div w:id="1165828291">
      <w:bodyDiv w:val="1"/>
      <w:marLeft w:val="0"/>
      <w:marRight w:val="0"/>
      <w:marTop w:val="0"/>
      <w:marBottom w:val="0"/>
      <w:divBdr>
        <w:top w:val="none" w:sz="0" w:space="0" w:color="auto"/>
        <w:left w:val="none" w:sz="0" w:space="0" w:color="auto"/>
        <w:bottom w:val="none" w:sz="0" w:space="0" w:color="auto"/>
        <w:right w:val="none" w:sz="0" w:space="0" w:color="auto"/>
      </w:divBdr>
    </w:div>
    <w:div w:id="1326787675">
      <w:bodyDiv w:val="1"/>
      <w:marLeft w:val="0"/>
      <w:marRight w:val="0"/>
      <w:marTop w:val="0"/>
      <w:marBottom w:val="0"/>
      <w:divBdr>
        <w:top w:val="none" w:sz="0" w:space="0" w:color="auto"/>
        <w:left w:val="none" w:sz="0" w:space="0" w:color="auto"/>
        <w:bottom w:val="none" w:sz="0" w:space="0" w:color="auto"/>
        <w:right w:val="none" w:sz="0" w:space="0" w:color="auto"/>
      </w:divBdr>
    </w:div>
    <w:div w:id="1370573230">
      <w:bodyDiv w:val="1"/>
      <w:marLeft w:val="0"/>
      <w:marRight w:val="0"/>
      <w:marTop w:val="0"/>
      <w:marBottom w:val="0"/>
      <w:divBdr>
        <w:top w:val="none" w:sz="0" w:space="0" w:color="auto"/>
        <w:left w:val="none" w:sz="0" w:space="0" w:color="auto"/>
        <w:bottom w:val="none" w:sz="0" w:space="0" w:color="auto"/>
        <w:right w:val="none" w:sz="0" w:space="0" w:color="auto"/>
      </w:divBdr>
    </w:div>
    <w:div w:id="1618872332">
      <w:bodyDiv w:val="1"/>
      <w:marLeft w:val="0"/>
      <w:marRight w:val="0"/>
      <w:marTop w:val="0"/>
      <w:marBottom w:val="0"/>
      <w:divBdr>
        <w:top w:val="none" w:sz="0" w:space="0" w:color="auto"/>
        <w:left w:val="none" w:sz="0" w:space="0" w:color="auto"/>
        <w:bottom w:val="none" w:sz="0" w:space="0" w:color="auto"/>
        <w:right w:val="none" w:sz="0" w:space="0" w:color="auto"/>
      </w:divBdr>
    </w:div>
    <w:div w:id="1665281758">
      <w:bodyDiv w:val="1"/>
      <w:marLeft w:val="0"/>
      <w:marRight w:val="0"/>
      <w:marTop w:val="0"/>
      <w:marBottom w:val="0"/>
      <w:divBdr>
        <w:top w:val="none" w:sz="0" w:space="0" w:color="auto"/>
        <w:left w:val="none" w:sz="0" w:space="0" w:color="auto"/>
        <w:bottom w:val="none" w:sz="0" w:space="0" w:color="auto"/>
        <w:right w:val="none" w:sz="0" w:space="0" w:color="auto"/>
      </w:divBdr>
    </w:div>
    <w:div w:id="1757897969">
      <w:bodyDiv w:val="1"/>
      <w:marLeft w:val="0"/>
      <w:marRight w:val="0"/>
      <w:marTop w:val="0"/>
      <w:marBottom w:val="0"/>
      <w:divBdr>
        <w:top w:val="none" w:sz="0" w:space="0" w:color="auto"/>
        <w:left w:val="none" w:sz="0" w:space="0" w:color="auto"/>
        <w:bottom w:val="none" w:sz="0" w:space="0" w:color="auto"/>
        <w:right w:val="none" w:sz="0" w:space="0" w:color="auto"/>
      </w:divBdr>
    </w:div>
    <w:div w:id="1769809503">
      <w:bodyDiv w:val="1"/>
      <w:marLeft w:val="0"/>
      <w:marRight w:val="0"/>
      <w:marTop w:val="0"/>
      <w:marBottom w:val="0"/>
      <w:divBdr>
        <w:top w:val="none" w:sz="0" w:space="0" w:color="auto"/>
        <w:left w:val="none" w:sz="0" w:space="0" w:color="auto"/>
        <w:bottom w:val="none" w:sz="0" w:space="0" w:color="auto"/>
        <w:right w:val="none" w:sz="0" w:space="0" w:color="auto"/>
      </w:divBdr>
    </w:div>
    <w:div w:id="1828472835">
      <w:bodyDiv w:val="1"/>
      <w:marLeft w:val="0"/>
      <w:marRight w:val="0"/>
      <w:marTop w:val="0"/>
      <w:marBottom w:val="0"/>
      <w:divBdr>
        <w:top w:val="none" w:sz="0" w:space="0" w:color="auto"/>
        <w:left w:val="none" w:sz="0" w:space="0" w:color="auto"/>
        <w:bottom w:val="none" w:sz="0" w:space="0" w:color="auto"/>
        <w:right w:val="none" w:sz="0" w:space="0" w:color="auto"/>
      </w:divBdr>
    </w:div>
    <w:div w:id="1918401848">
      <w:bodyDiv w:val="1"/>
      <w:marLeft w:val="0"/>
      <w:marRight w:val="0"/>
      <w:marTop w:val="0"/>
      <w:marBottom w:val="0"/>
      <w:divBdr>
        <w:top w:val="none" w:sz="0" w:space="0" w:color="auto"/>
        <w:left w:val="none" w:sz="0" w:space="0" w:color="auto"/>
        <w:bottom w:val="none" w:sz="0" w:space="0" w:color="auto"/>
        <w:right w:val="none" w:sz="0" w:space="0" w:color="auto"/>
      </w:divBdr>
    </w:div>
    <w:div w:id="21031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Lasher</dc:creator>
  <cp:keywords/>
  <dc:description/>
  <cp:lastModifiedBy>Amber Lundquist</cp:lastModifiedBy>
  <cp:revision>6</cp:revision>
  <dcterms:created xsi:type="dcterms:W3CDTF">2022-05-06T15:35:00Z</dcterms:created>
  <dcterms:modified xsi:type="dcterms:W3CDTF">2022-05-17T13:32:00Z</dcterms:modified>
</cp:coreProperties>
</file>